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2-chronicles-11"/>
    <w:p>
      <w:pPr>
        <w:pStyle w:val="Heading1"/>
      </w:pPr>
      <w:r>
        <w:t xml:space="preserve">Homiletics Analysis: 2 Chronicles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11 follows immediately upon the catastrophic division of the united kingdom. Rehoboam, having returned to Jerusalem after the northern tribes’ secession under Jeroboam, initially prepares a military response — assembling 180,000 warriors to retake Israel by force. But the word of the LORD through the prophet Shemaiah halts him:</w:t>
      </w:r>
      <w:r>
        <w:t xml:space="preserve"> </w:t>
      </w:r>
      <w:r>
        <w:t xml:space="preserve">“You shall not go up or fight against your relatives. Return every man to his home, for this thing is from me.”</w:t>
      </w:r>
      <w:r>
        <w:t xml:space="preserve"> </w:t>
      </w:r>
      <w:r>
        <w:t xml:space="preserve">Rehoboam obeys. The chapter then pivots to Rehoboam’s constructive activity: the fortification of fifteen cities in Judah and Benjamin, establishing a defensive network across his reduced kingdom. The chapter closes with two movements that signal spiritual vitality — first, the migration of faithful Levites and priests from the northern kingdom into Judah, expelled by Jeroboam’s false religious system; and second, the note that</w:t>
      </w:r>
      <w:r>
        <w:t xml:space="preserve"> </w:t>
      </w:r>
      <w:r>
        <w:t xml:space="preserve">“those who had set their hearts to seek the LORD God of Israel came after them from all the tribes of Israel to Jerusalem to sacrifice to the LORD.”</w:t>
      </w:r>
      <w:r>
        <w:t xml:space="preserve"> </w:t>
      </w:r>
      <w:r>
        <w:t xml:space="preserve">This influx of the faithful from the north strengthens Judah and establishes Rehoboam’s kingdom for three years, during which he walks in the way of David and Solomon.</w:t>
      </w:r>
    </w:p>
    <w:p>
      <w:pPr>
        <w:pStyle w:val="BodyText"/>
      </w:pPr>
      <w:r>
        <w:rPr>
          <w:b/>
          <w:bCs/>
        </w:rPr>
        <w:t xml:space="preserve">This Text — Intent:</w:t>
      </w:r>
    </w:p>
    <w:p>
      <w:pPr>
        <w:pStyle w:val="BodyText"/>
      </w:pPr>
      <w:r>
        <w:t xml:space="preserve">God is using this chapter to demonstrate that His sovereign purposes cannot be thwarted by human miscalculation, political fracture, or military ambition — and that obedience to His word, however costly it appears, becomes the pathway to genuine flourishing. The Chronicler is not simply recording political history. He is making a theological claim about where the true Israel resides: not in territorial totality or numerical superiority, but in submission to God’s word and alignment with His appointed means of grace. The intent is to show Rehoboam’s brief season of faithfulness as proof of a principle: when rulers and people hear and obey God’s word, God consolidates, strengthens, and draws the faithful to Himself. The chapter functions as a model of what responsive obedience looks like — and as a warning that this faithfulness, once lost (as the following chapters will show), will bring ruin.</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Rehoboam’s brief obedience demonstrates that submission to God’s word, not military force, builds and secures what endures.</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calling His people — rulers and citizens alike — to receive His word as the governing authority over their plans, trusting that obedience to that word will accomplish more than any force, strategy, or political calculation they could bring to bear; and He confirms this by showing that it is precisely in the season of Rehoboam’s responsiveness that the kingdom is consolidated, the faithful are gathered, and the land is strengthened.</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role of Shemaiah’s word and the nature of Rehoboam’s obedience</w:t>
      </w:r>
      <w:r>
        <w:t xml:space="preserve">: Some readers reduce this chapter to a historical note about political prudence — Rehoboam wisely avoids a ruinous civil war and consolidates his holdings instead. This reading captures the surface narrative but misses the Chronicler’s theological intent entirely. The text does not present Rehoboam’s decision as strategic wisdom; it presents it as</w:t>
      </w:r>
      <w:r>
        <w:t xml:space="preserve"> </w:t>
      </w:r>
      <w:r>
        <w:rPr>
          <w:i/>
          <w:iCs/>
        </w:rPr>
        <w:t xml:space="preserve">obedience to a prophetic word</w:t>
      </w:r>
      <w:r>
        <w:t xml:space="preserve">. The formula</w:t>
      </w:r>
      <w:r>
        <w:t xml:space="preserve"> </w:t>
      </w:r>
      <w:r>
        <w:t xml:space="preserve">“this thing is from me”</w:t>
      </w:r>
      <w:r>
        <w:t xml:space="preserve"> </w:t>
      </w:r>
      <w:r>
        <w:t xml:space="preserve">(v. 4) is a divine sovereignty claim. Rehoboam is not making a geopolitical calculation — he is receiving a word and submitting to it. The Chronicler’s consistent pattern throughout 2 Chronicles is that the hinge of a king’s reign is his response to prophetic speech. Rehoboam responds correctly here, and the chapter’s blessings follow immediately.</w:t>
      </w:r>
    </w:p>
    <w:p>
      <w:pPr>
        <w:pStyle w:val="BodyText"/>
      </w:pPr>
      <w:r>
        <w:rPr>
          <w:b/>
          <w:bCs/>
        </w:rPr>
        <w:t xml:space="preserve">Dispensational readings of the divided kingdom</w:t>
      </w:r>
      <w:r>
        <w:t xml:space="preserve">: Some dispensational interpreters treat the division of the kingdom primarily as a prophetic clock-setting event relevant to Israel’s future restoration, rather than as a present theological claim about obedience and sovereignty. While the canonical significance of the divided kingdom for later prophetic hope is not to be denied (Ezekiel 37, Hosea 1-2, Romans 11), this reading can deplete the passage’s immediate homiletical force. The Chronicler is not primarily writing eschatological prophecy — he is writing pastoral-theological history for a post-exilic community that needs to understand how God works through responsive obedience in the present. The Reformed reading presses the text’s own concern: what God is doing</w:t>
      </w:r>
      <w:r>
        <w:t xml:space="preserve"> </w:t>
      </w:r>
      <w:r>
        <w:rPr>
          <w:i/>
          <w:iCs/>
        </w:rPr>
        <w:t xml:space="preserve">now</w:t>
      </w:r>
      <w:r>
        <w:t xml:space="preserve"> </w:t>
      </w:r>
      <w:r>
        <w:t xml:space="preserve">through Rehoboam’s submission, and what that models for the covenant community.</w:t>
      </w:r>
    </w:p>
    <w:p>
      <w:pPr>
        <w:pStyle w:val="BodyText"/>
      </w:pPr>
      <w:r>
        <w:rPr>
          <w:b/>
          <w:bCs/>
        </w:rPr>
        <w:t xml:space="preserve">The migration of Levites and priests (vv. 13-17)</w:t>
      </w:r>
      <w:r>
        <w:t xml:space="preserve">: Some readers treat this section as a minor historical footnote about institutional religious reorganization. But the Chronicler gives it substantial attention precisely because it makes a crucial theological point: the true Israel is not defined by blood, territory, or political affiliation but by alignment with the LORD’s appointed worship. Jeroboam’s false system drives the faithful north — priests, Levites, and those who</w:t>
      </w:r>
      <w:r>
        <w:t xml:space="preserve"> </w:t>
      </w:r>
      <w:r>
        <w:t xml:space="preserve">“set their hearts to seek the LORD”</w:t>
      </w:r>
      <w:r>
        <w:t xml:space="preserve"> </w:t>
      </w:r>
      <w:r>
        <w:t xml:space="preserve">— southward into Judah. This is a theological sorting. The Chronicler is saying that God’s true community is constituted by those who gather around His ordained means of grace, not by those who hold the larger territory or the greater political claim. This is a canonical theme with profound implications for ecclesiology and for understanding where the covenant community truly resides. The Reformed reading affirms and presses this: the gathering of the faithful to the means of grace is itself a work of God’s sovereign calling.</w:t>
      </w:r>
    </w:p>
    <w:p>
      <w:pPr>
        <w:pStyle w:val="BodyText"/>
      </w:pPr>
      <w:r>
        <w:rPr>
          <w:b/>
          <w:bCs/>
        </w:rPr>
        <w:t xml:space="preserve">The verdict</w:t>
      </w:r>
      <w:r>
        <w:t xml:space="preserve">: The Reformed reading integrates all three sections — the word obeyed, the kingdom fortified, and the faithful gathered — as a unified theological claim: submission to God’s word and His ordained worship is what constitutes and sustains the true covenant community, regardless of political circumstances.</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1 Samuel 15:22</w:t>
      </w:r>
      <w:r>
        <w:t xml:space="preserve"> </w:t>
      </w:r>
      <w:r>
        <w:t xml:space="preserve">—</w:t>
      </w:r>
      <w:r>
        <w:t xml:space="preserve"> </w:t>
      </w:r>
      <w:r>
        <w:t xml:space="preserve">“To obey is better than sacrifice”</w:t>
      </w:r>
      <w:r>
        <w:t xml:space="preserve"> </w:t>
      </w:r>
      <w:r>
        <w:t xml:space="preserve">— Samuel’s principle to Saul precisely anticipates the Chronicler’s pattern: God’s favor tracks with responsiveness to His word, not with the appearance of religious activity or military power.</w:t>
      </w:r>
    </w:p>
    <w:p>
      <w:pPr>
        <w:numPr>
          <w:ilvl w:val="0"/>
          <w:numId w:val="1001"/>
        </w:numPr>
      </w:pPr>
      <w:r>
        <w:rPr>
          <w:b/>
          <w:bCs/>
        </w:rPr>
        <w:t xml:space="preserve">Proverbs 21:30-31</w:t>
      </w:r>
      <w:r>
        <w:t xml:space="preserve"> </w:t>
      </w:r>
      <w:r>
        <w:t xml:space="preserve">—</w:t>
      </w:r>
      <w:r>
        <w:t xml:space="preserve"> </w:t>
      </w:r>
      <w:r>
        <w:t xml:space="preserve">“There is no wisdom, no insight, no plan that can succeed against the LORD. The horse is made ready for the day of battle, but victory rests with the LORD.”</w:t>
      </w:r>
      <w:r>
        <w:t xml:space="preserve"> </w:t>
      </w:r>
      <w:r>
        <w:t xml:space="preserve">— Rehoboam’s assembling of 180,000 warriors is precisely the</w:t>
      </w:r>
      <w:r>
        <w:t xml:space="preserve"> </w:t>
      </w:r>
      <w:r>
        <w:t xml:space="preserve">“horse made ready”</w:t>
      </w:r>
      <w:r>
        <w:t xml:space="preserve">; Shemaiah’s word redirects him to the source of actual security.</w:t>
      </w:r>
    </w:p>
    <w:p>
      <w:pPr>
        <w:numPr>
          <w:ilvl w:val="0"/>
          <w:numId w:val="1001"/>
        </w:numPr>
      </w:pPr>
      <w:r>
        <w:rPr>
          <w:b/>
          <w:bCs/>
        </w:rPr>
        <w:t xml:space="preserve">Ezekiel 37:15-28</w:t>
      </w:r>
      <w:r>
        <w:t xml:space="preserve"> </w:t>
      </w:r>
      <w:r>
        <w:t xml:space="preserve">— The vision of the two sticks being rejoined — the divided kingdom’s theological resolution is ultimately eschatological, but Ezekiel grounds it in covenant faithfulness, confirming the Chronicler’s point that the division itself was a consequence of unfaithfulness and that restoration belongs to God alone.</w:t>
      </w:r>
    </w:p>
    <w:p>
      <w:pPr>
        <w:numPr>
          <w:ilvl w:val="0"/>
          <w:numId w:val="1001"/>
        </w:numPr>
      </w:pPr>
      <w:r>
        <w:rPr>
          <w:b/>
          <w:bCs/>
        </w:rPr>
        <w:t xml:space="preserve">John 10:16</w:t>
      </w:r>
      <w:r>
        <w:t xml:space="preserve"> </w:t>
      </w:r>
      <w:r>
        <w:t xml:space="preserve">—</w:t>
      </w:r>
      <w:r>
        <w:t xml:space="preserve"> </w:t>
      </w:r>
      <w:r>
        <w:t xml:space="preserve">“I have other sheep that are not of this sheep pen. I must bring them also… and there shall be one flock and one shepherd.”</w:t>
      </w:r>
      <w:r>
        <w:t xml:space="preserve"> </w:t>
      </w:r>
      <w:r>
        <w:t xml:space="preserve">— The migration of the faithful from north to south in 2 Chronicles 11 is a type of the gathering that belongs to Christ: the true flock is defined not by geographic or ethnic origin but by its response to the Shepherd’s call.</w:t>
      </w:r>
    </w:p>
    <w:p>
      <w:pPr>
        <w:numPr>
          <w:ilvl w:val="0"/>
          <w:numId w:val="1001"/>
        </w:numPr>
      </w:pPr>
      <w:r>
        <w:rPr>
          <w:b/>
          <w:bCs/>
        </w:rPr>
        <w:t xml:space="preserve">Hebrews 12:25</w:t>
      </w:r>
      <w:r>
        <w:t xml:space="preserve"> </w:t>
      </w:r>
      <w:r>
        <w:t xml:space="preserve">—</w:t>
      </w:r>
      <w:r>
        <w:t xml:space="preserve"> </w:t>
      </w:r>
      <w:r>
        <w:t xml:space="preserve">“See to it that you do not refuse him who speaks”</w:t>
      </w:r>
      <w:r>
        <w:t xml:space="preserve"> </w:t>
      </w:r>
      <w:r>
        <w:t xml:space="preserve">— the warning against refusing the divine word directly echoes the Chronicler’s concern; Rehoboam’s obedience here is a positive model of what the author of Hebrews calls the community of faith to practice.</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demonstrate from Rehoboam’s brief season of faithfulness that submission to God’s word — received, obeyed, and acted upon concretely — is the only genuine foundation for any human endeavor, community, or institution, and to press that claim against every competing trust the hearer is tempted to place in force, strategy, or self-directed plans.</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Rehoboam returns to Jerusalem; assembles 180,000 warriors from Judah and Benjamin to fight Israel and retake the kingdom</w:t>
            </w:r>
          </w:p>
        </w:tc>
        <w:tc>
          <w:tcPr/>
          <w:p>
            <w:pPr>
              <w:pStyle w:val="Compact"/>
            </w:pPr>
            <w:r>
              <w:t xml:space="preserve">The military response is understandable politically — but the text will immediately reframe it as the wrong move</w:t>
            </w:r>
          </w:p>
        </w:tc>
      </w:tr>
      <w:tr>
        <w:tc>
          <w:tcPr/>
          <w:p>
            <w:pPr>
              <w:pStyle w:val="Compact"/>
            </w:pPr>
            <w:r>
              <w:t xml:space="preserve">2-4</w:t>
            </w:r>
          </w:p>
        </w:tc>
        <w:tc>
          <w:tcPr/>
          <w:p>
            <w:pPr>
              <w:pStyle w:val="Compact"/>
            </w:pPr>
            <w:r>
              <w:t xml:space="preserve">The word of the LORD comes through Shemaiah the prophet: do not fight your brothers;</w:t>
            </w:r>
            <w:r>
              <w:t xml:space="preserve"> </w:t>
            </w:r>
            <w:r>
              <w:t xml:space="preserve">“this thing is from me”</w:t>
            </w:r>
            <w:r>
              <w:t xml:space="preserve">; the people obey and return home</w:t>
            </w:r>
          </w:p>
        </w:tc>
        <w:tc>
          <w:tcPr/>
          <w:p>
            <w:pPr>
              <w:pStyle w:val="Compact"/>
            </w:pPr>
            <w:r>
              <w:t xml:space="preserve">Key theological formula:</w:t>
            </w:r>
            <w:r>
              <w:t xml:space="preserve"> </w:t>
            </w:r>
            <w:r>
              <w:t xml:space="preserve">“this thing is from me”</w:t>
            </w:r>
            <w:r>
              <w:t xml:space="preserve"> </w:t>
            </w:r>
            <w:r>
              <w:t xml:space="preserve">— divine sovereignty over the political fracture; Rehoboam’s compliance is the pivot of the chapter</w:t>
            </w:r>
          </w:p>
        </w:tc>
      </w:tr>
      <w:tr>
        <w:tc>
          <w:tcPr/>
          <w:p>
            <w:pPr>
              <w:pStyle w:val="Compact"/>
            </w:pPr>
            <w:r>
              <w:t xml:space="preserve">5-10</w:t>
            </w:r>
          </w:p>
        </w:tc>
        <w:tc>
          <w:tcPr/>
          <w:p>
            <w:pPr>
              <w:pStyle w:val="Compact"/>
            </w:pPr>
            <w:r>
              <w:t xml:space="preserve">Rehoboam fortifies fifteen cities in Judah and Benjamin: Bethlehem, Etam, Tekoa, Beth Zur, Soco, Adullam, Gath, Mareshah, Ziph, Adoraim, Lachish, Azekah, Zorah, Aijalon, Hebron</w:t>
            </w:r>
          </w:p>
        </w:tc>
        <w:tc>
          <w:tcPr/>
          <w:p>
            <w:pPr>
              <w:pStyle w:val="Compact"/>
            </w:pPr>
            <w:r>
              <w:t xml:space="preserve">The fortification project replaces the military campaign — constructive obedience in the place of forbidden aggression; a defensive rather than offensive posture</w:t>
            </w:r>
          </w:p>
        </w:tc>
      </w:tr>
      <w:tr>
        <w:tc>
          <w:tcPr/>
          <w:p>
            <w:pPr>
              <w:pStyle w:val="Compact"/>
            </w:pPr>
            <w:r>
              <w:t xml:space="preserve">11-12</w:t>
            </w:r>
          </w:p>
        </w:tc>
        <w:tc>
          <w:tcPr/>
          <w:p>
            <w:pPr>
              <w:pStyle w:val="Compact"/>
            </w:pPr>
            <w:r>
              <w:t xml:space="preserve">He strengthens the fortresses, places commanders, stores food and oil and wine, equips with shields and spears</w:t>
            </w:r>
          </w:p>
        </w:tc>
        <w:tc>
          <w:tcPr/>
          <w:p>
            <w:pPr>
              <w:pStyle w:val="Compact"/>
            </w:pPr>
            <w:r>
              <w:t xml:space="preserve">Practical provision and preparation — obedience does not mean passivity; the king works within the domain God has given him</w:t>
            </w:r>
          </w:p>
        </w:tc>
      </w:tr>
      <w:tr>
        <w:tc>
          <w:tcPr/>
          <w:p>
            <w:pPr>
              <w:pStyle w:val="Compact"/>
            </w:pPr>
            <w:r>
              <w:t xml:space="preserve">13-15</w:t>
            </w:r>
          </w:p>
        </w:tc>
        <w:tc>
          <w:tcPr/>
          <w:p>
            <w:pPr>
              <w:pStyle w:val="Compact"/>
            </w:pPr>
            <w:r>
              <w:t xml:space="preserve">The Levites and priests throughout Israel abandon their pasture lands and come to Judah and Jerusalem, because Jeroboam and his sons have rejected them from serving as priests; Jeroboam appoints his own priests for the high places and for the goat idols and calves he has made</w:t>
            </w:r>
          </w:p>
        </w:tc>
        <w:tc>
          <w:tcPr/>
          <w:p>
            <w:pPr>
              <w:pStyle w:val="Compact"/>
            </w:pPr>
            <w:r>
              <w:t xml:space="preserve">The false religious system in the north expels the true priestly order — spiritual sorting begins; Jeroboam’s innovation is explicitly condemned</w:t>
            </w:r>
          </w:p>
        </w:tc>
      </w:tr>
      <w:tr>
        <w:tc>
          <w:tcPr/>
          <w:p>
            <w:pPr>
              <w:pStyle w:val="Compact"/>
            </w:pPr>
            <w:r>
              <w:t xml:space="preserve">16</w:t>
            </w:r>
          </w:p>
        </w:tc>
        <w:tc>
          <w:tcPr/>
          <w:p>
            <w:pPr>
              <w:pStyle w:val="Compact"/>
            </w:pPr>
            <w:r>
              <w:t xml:space="preserve">Those from all the tribes of Israel who set their hearts to seek the LORD God of Israel follow the Levites to Jerusalem to sacrifice</w:t>
            </w:r>
          </w:p>
        </w:tc>
        <w:tc>
          <w:tcPr/>
          <w:p>
            <w:pPr>
              <w:pStyle w:val="Compact"/>
            </w:pPr>
            <w:r>
              <w:t xml:space="preserve">The faithful laity follow the faithful clergy — the true Israel begins to concentrate around the means of grace in Jerusalem; this is a sovereign gathering</w:t>
            </w:r>
          </w:p>
        </w:tc>
      </w:tr>
      <w:tr>
        <w:tc>
          <w:tcPr/>
          <w:p>
            <w:pPr>
              <w:pStyle w:val="Compact"/>
            </w:pPr>
            <w:r>
              <w:t xml:space="preserve">17</w:t>
            </w:r>
          </w:p>
        </w:tc>
        <w:tc>
          <w:tcPr/>
          <w:p>
            <w:pPr>
              <w:pStyle w:val="Compact"/>
            </w:pPr>
            <w:r>
              <w:t xml:space="preserve">They strengthen the kingdom of Judah and support Rehoboam son of Solomon for three years, following the way of David and Solomon for three years</w:t>
            </w:r>
          </w:p>
        </w:tc>
        <w:tc>
          <w:tcPr/>
          <w:p>
            <w:pPr>
              <w:pStyle w:val="Compact"/>
            </w:pPr>
            <w:r>
              <w:t xml:space="preserve">The connection is explicit: the kingdom’s strength is directly linked to this season of faithfulness;</w:t>
            </w:r>
            <w:r>
              <w:t xml:space="preserve"> </w:t>
            </w:r>
            <w:r>
              <w:t xml:space="preserve">“three years”</w:t>
            </w:r>
            <w:r>
              <w:t xml:space="preserve"> </w:t>
            </w:r>
            <w:r>
              <w:t xml:space="preserve">anticipates that the faithfulness will not last</w:t>
            </w:r>
          </w:p>
        </w:tc>
      </w:tr>
      <w:tr>
        <w:tc>
          <w:tcPr/>
          <w:p>
            <w:pPr>
              <w:pStyle w:val="Compact"/>
            </w:pPr>
            <w:r>
              <w:t xml:space="preserve">18-23</w:t>
            </w:r>
          </w:p>
        </w:tc>
        <w:tc>
          <w:tcPr/>
          <w:p>
            <w:pPr>
              <w:pStyle w:val="Compact"/>
            </w:pPr>
            <w:r>
              <w:t xml:space="preserve">Rehoboam’s family list: wives Mahalath and Maacah (his favorite), eighteen wives, sixty concubines, twenty-eight sons, sixty daughters; he wisely distributes sons across his cities and provides for them</w:t>
            </w:r>
          </w:p>
        </w:tc>
        <w:tc>
          <w:tcPr/>
          <w:p>
            <w:pPr>
              <w:pStyle w:val="Compact"/>
            </w:pPr>
            <w:r>
              <w:t xml:space="preserve">The family record closes the chapter on a more ambiguous note — the large harem signals the beginning of Solomon’s pattern reasserting itself; Rehoboam’s wisdom in provision is noted, but the multiplication of wives against Deuteronomic law hangs over the closing verses</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Word Received: Rehoboam Hears and Obeys</w:t>
            </w:r>
          </w:p>
        </w:tc>
      </w:tr>
      <w:tr>
        <w:tc>
          <w:tcPr/>
          <w:p>
            <w:pPr>
              <w:pStyle w:val="Compact"/>
            </w:pPr>
            <w:r>
              <w:t xml:space="preserve">2</w:t>
            </w:r>
          </w:p>
        </w:tc>
        <w:tc>
          <w:tcPr/>
          <w:p>
            <w:pPr>
              <w:pStyle w:val="Compact"/>
            </w:pPr>
            <w:r>
              <w:t xml:space="preserve">5-12</w:t>
            </w:r>
          </w:p>
        </w:tc>
        <w:tc>
          <w:tcPr/>
          <w:p>
            <w:pPr>
              <w:pStyle w:val="Compact"/>
            </w:pPr>
            <w:r>
              <w:t xml:space="preserve">The Kingdom Fortified: Constructive Obedience in Reduced Circumstances</w:t>
            </w:r>
          </w:p>
        </w:tc>
      </w:tr>
      <w:tr>
        <w:tc>
          <w:tcPr/>
          <w:p>
            <w:pPr>
              <w:pStyle w:val="Compact"/>
            </w:pPr>
            <w:r>
              <w:t xml:space="preserve">3</w:t>
            </w:r>
          </w:p>
        </w:tc>
        <w:tc>
          <w:tcPr/>
          <w:p>
            <w:pPr>
              <w:pStyle w:val="Compact"/>
            </w:pPr>
            <w:r>
              <w:t xml:space="preserve">13-17</w:t>
            </w:r>
          </w:p>
        </w:tc>
        <w:tc>
          <w:tcPr/>
          <w:p>
            <w:pPr>
              <w:pStyle w:val="Compact"/>
            </w:pPr>
            <w:r>
              <w:t xml:space="preserve">The Faithful Gathered: God Draws His People to His Appointed Worship</w:t>
            </w:r>
          </w:p>
        </w:tc>
      </w:tr>
      <w:tr>
        <w:tc>
          <w:tcPr/>
          <w:p>
            <w:pPr>
              <w:pStyle w:val="Compact"/>
            </w:pPr>
            <w:r>
              <w:t xml:space="preserve">4</w:t>
            </w:r>
          </w:p>
        </w:tc>
        <w:tc>
          <w:tcPr/>
          <w:p>
            <w:pPr>
              <w:pStyle w:val="Compact"/>
            </w:pPr>
            <w:r>
              <w:t xml:space="preserve">18-23</w:t>
            </w:r>
          </w:p>
        </w:tc>
        <w:tc>
          <w:tcPr/>
          <w:p>
            <w:pPr>
              <w:pStyle w:val="Compact"/>
            </w:pPr>
            <w:r>
              <w:t xml:space="preserve">The Shadow Over the House: Rehoboam’s Family and the Seeds of Decline</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Rehoboam’s brief obedience demonstrates that submission to God’s word, not military force, builds and secures what endures.</w:t>
      </w:r>
    </w:p>
    <w:p>
      <w:pPr>
        <w:pStyle w:val="BodyText"/>
      </w:pPr>
      <w:r>
        <w:rPr>
          <w:b/>
          <w:bCs/>
        </w:rPr>
        <w:t xml:space="preserve">Primary Claim:</w:t>
      </w:r>
      <w:r>
        <w:t xml:space="preserve"> </w:t>
      </w:r>
      <w:r>
        <w:t xml:space="preserve">God is calling His people — rulers and citizens alike — to receive His word as the governing authority over their plans, trusting that obedience to that word will accomplish more than any force, strategy, or political calculation they could bring to bear; and He confirms this by showing that it is precisely in the season of Rehoboam’s responsiveness that the kingdom is consolidated, the faithful are gathered, and the land is strengthened.</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Receive the word of God as authoritative over your most urgent plans, not merely advisory to them.</w:t>
      </w:r>
      <w:r>
        <w:t xml:space="preserve"> </w:t>
      </w:r>
      <w:r>
        <w:rPr>
          <w:i/>
          <w:iCs/>
        </w:rPr>
        <w:t xml:space="preserve">(Mind/belief)</w:t>
      </w:r>
    </w:p>
    <w:p>
      <w:pPr>
        <w:pStyle w:val="BodyText"/>
      </w:pPr>
      <w:r>
        <w:t xml:space="preserve">Rehoboam had assembled an army of 180,000 men. The military and political logic was clear: the kingdom had been torn from him and he had the force to take it back. The word of the LORD through Shemaiah did not offer an argument — it issued a command. And Rehoboam obeyed. The application is not simply</w:t>
      </w:r>
      <w:r>
        <w:t xml:space="preserve"> </w:t>
      </w:r>
      <w:r>
        <w:t xml:space="preserve">“obey God”</w:t>
      </w:r>
      <w:r>
        <w:t xml:space="preserve"> </w:t>
      </w:r>
      <w:r>
        <w:t xml:space="preserve">in some general sense. It is this: the moment when God’s word costs you the most is precisely the moment it is most important to receive it as final authority. What is the plan you have already assembled — the strategy you have already committed to, the resources you have already marshaled — that a word from God is now pressing against? The question is not whether God’s word is right. The question is whether you will treat it as governing.</w:t>
      </w:r>
    </w:p>
    <w:p>
      <w:pPr>
        <w:pStyle w:val="BodyText"/>
      </w:pPr>
      <w:r>
        <w:rPr>
          <w:b/>
          <w:bCs/>
        </w:rPr>
        <w:t xml:space="preserve">2. When God closes one door through His word, turn constructively to the domain He has actually given you.</w:t>
      </w:r>
      <w:r>
        <w:t xml:space="preserve"> </w:t>
      </w:r>
      <w:r>
        <w:rPr>
          <w:i/>
          <w:iCs/>
        </w:rPr>
        <w:t xml:space="preserve">(Will/behavior)</w:t>
      </w:r>
    </w:p>
    <w:p>
      <w:pPr>
        <w:pStyle w:val="BodyText"/>
      </w:pPr>
      <w:r>
        <w:t xml:space="preserve">Rehoboam could not retake the north — God had said so. What he did with that boundary is instructive: he built. He fortified. He stocked and staffed and organized the kingdom God had actually given him. He did not collapse into self-pity over what was lost, nor did he spend the next chapter scheming to recover it. He worked faithfully within his actual circumstances. The application is concrete: where has God closed a door, limited a scope, or reduced your field of influence? That reduction is not an invitation to paralysis or resentment — it is the boundary within which genuine, God-honoring work is now to be done. What does faithful building look like inside the constraints God has actually placed on your life?</w:t>
      </w:r>
    </w:p>
    <w:p>
      <w:pPr>
        <w:pStyle w:val="BodyText"/>
      </w:pPr>
      <w:r>
        <w:rPr>
          <w:b/>
          <w:bCs/>
        </w:rPr>
        <w:t xml:space="preserve">3. Recognize that the true community of faith is defined by those who gather around God’s appointed means of grace, not by those who hold the larger territory or the louder claim.</w:t>
      </w:r>
      <w:r>
        <w:t xml:space="preserve"> </w:t>
      </w:r>
      <w:r>
        <w:rPr>
          <w:i/>
          <w:iCs/>
        </w:rPr>
        <w:t xml:space="preserve">(Mind/belief)</w:t>
      </w:r>
    </w:p>
    <w:p>
      <w:pPr>
        <w:pStyle w:val="BodyText"/>
      </w:pPr>
      <w:r>
        <w:t xml:space="preserve">The migration of Levites, priests, and faithful Israelites from north to south is one of the most theologically loaded moments in the chapter — and one of the most overlooked. Jeroboam had the larger kingdom, the more powerful political claim, and a functioning religious system. What he did not have was the LORD’s appointed worship. And so the true Israel — those who</w:t>
      </w:r>
      <w:r>
        <w:t xml:space="preserve"> </w:t>
      </w:r>
      <w:r>
        <w:t xml:space="preserve">“set their hearts to seek the LORD”</w:t>
      </w:r>
      <w:r>
        <w:t xml:space="preserve"> </w:t>
      </w:r>
      <w:r>
        <w:t xml:space="preserve">— left. They went where the means of grace were, even at personal and political cost. For the contemporary believer, the question is not</w:t>
      </w:r>
      <w:r>
        <w:t xml:space="preserve"> </w:t>
      </w:r>
      <w:r>
        <w:t xml:space="preserve">“which church is largest?”</w:t>
      </w:r>
      <w:r>
        <w:t xml:space="preserve"> </w:t>
      </w:r>
      <w:r>
        <w:t xml:space="preserve">or</w:t>
      </w:r>
      <w:r>
        <w:t xml:space="preserve"> </w:t>
      </w:r>
      <w:r>
        <w:t xml:space="preserve">“which community is most socially influential?”</w:t>
      </w:r>
      <w:r>
        <w:t xml:space="preserve"> </w:t>
      </w:r>
      <w:r>
        <w:t xml:space="preserve">but</w:t>
      </w:r>
      <w:r>
        <w:t xml:space="preserve"> </w:t>
      </w:r>
      <w:r>
        <w:t xml:space="preserve">“where is the LORD’s appointed word and worship faithfully administered?”</w:t>
      </w:r>
      <w:r>
        <w:t xml:space="preserve"> </w:t>
      </w:r>
      <w:r>
        <w:t xml:space="preserve">Gather there. Belong there. The faithful have always gathered to the means of grace regardless of which direction the cultural wind is blowing.</w:t>
      </w:r>
    </w:p>
    <w:p>
      <w:pPr>
        <w:pStyle w:val="BodyText"/>
      </w:pPr>
      <w:r>
        <w:rPr>
          <w:b/>
          <w:bCs/>
        </w:rPr>
        <w:t xml:space="preserve">4. Let the sight of God confirming Rehoboam’s obedience with real, tangible blessing produce genuine worship — not merely moral resolve.</w:t>
      </w:r>
      <w:r>
        <w:t xml:space="preserve"> </w:t>
      </w:r>
      <w:r>
        <w:rPr>
          <w:i/>
          <w:iCs/>
        </w:rPr>
        <w:t xml:space="preserve">(Affections/worship)</w:t>
      </w:r>
    </w:p>
    <w:p>
      <w:pPr>
        <w:pStyle w:val="BodyText"/>
      </w:pPr>
      <w:r>
        <w:t xml:space="preserve">The text is explicit: the kingdom was strengthened for three years because Rehoboam walked in the way of David and Solomon. This is not an abstraction. The Chronicler wants the reader to feel the weight of the connection — obedience produced real flourishing, real consolidation, real gathering of real people. The response this should produce is not merely</w:t>
      </w:r>
      <w:r>
        <w:t xml:space="preserve"> </w:t>
      </w:r>
      <w:r>
        <w:t xml:space="preserve">“I should obey more”</w:t>
      </w:r>
      <w:r>
        <w:t xml:space="preserve"> </w:t>
      </w:r>
      <w:r>
        <w:t xml:space="preserve">— it should be wonder and worship at a God who actually keeps His word, who actually blesses faithfulness with tangible fruit, who actually draws the faithful to Himself when His word is honored. Worship the God who makes obedience matter. He is not indifferent to whether His people respond to His word. The three years of Rehoboam’s faithfulness produced visible fruit. Let that reality rekindle genuine affection for a God who is not distant.</w:t>
      </w:r>
    </w:p>
    <w:p>
      <w:pPr>
        <w:pStyle w:val="BodyText"/>
      </w:pPr>
      <w:r>
        <w:rPr>
          <w:b/>
          <w:bCs/>
        </w:rPr>
        <w:t xml:space="preserve">5. Guard against the slow reintroduction of competing loyalties that begin to dilute obedience before you notice the drift has started.</w:t>
      </w:r>
      <w:r>
        <w:t xml:space="preserve"> </w:t>
      </w:r>
      <w:r>
        <w:rPr>
          <w:i/>
          <w:iCs/>
        </w:rPr>
        <w:t xml:space="preserve">(Affections/worship)</w:t>
      </w:r>
    </w:p>
    <w:p>
      <w:pPr>
        <w:pStyle w:val="BodyText"/>
      </w:pPr>
      <w:r>
        <w:t xml:space="preserve">The chapter ends with Rehoboam’s family list — eighteen wives, sixty concubines, twenty-eight sons, sixty daughters. The multiplication of wives is directly contrary to the Deuteronomic law for kings (Deuteronomy 17:17). The Chronicler does not editorialize harshly here — but he places the family record at the end of the chapter about faithfulness for a reason. The seeds of chapter 12’s disaster are already visible in chapter 11’s closing verses. The drift into unfaithfulness rarely arrives as a dramatic apostasy. It arrives as a set of practices — relationships, ambitions, habits, accumulations — that are quietly contrary to God’s word, introduced during a season of relative faithfulness, and tolerated because things are otherwise going well. What competing loyalties are being quietly built into your life during seasons when you are otherwise walking with God? The warning of Rehoboam’s harem is: do not wait until the consequences are visible to address the compromise.</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This passage teaches that God’s sovereignty is comprehensive enough to govern even political catastrophe — the division of the kingdom was not an accident, a divine failure, or simply the consequence of Rehoboam’s earlier folly. It was, as the LORD declares through Shemaiah, a thing that came from Him. This establishes a crucial theological principle: God is the primary agent in history, including in the painful reconfigurations that appear from below to be pure loss. Further, the passage teaches that God’s word, mediated through His appointed prophets, is sufficient to redirect human plans of any scale — even a 180,000-man military campaign. And the gathering of the faithful from the northern tribes demonstrates that God’s electing, calling purpose is not confined to political or institutional boundaries. He draws His own to Himself regardless of where they begin. These truths together declare a God who governs comprehensively, speaks definitively, and gathers sovereignly.</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Second Chronicles 11 illustrates with narrative force several commitments that are central to Reformed theology. The sovereignty of God over political fracture —</w:t>
      </w:r>
      <w:r>
        <w:t xml:space="preserve"> </w:t>
      </w:r>
      <w:r>
        <w:t xml:space="preserve">“this thing is from me”</w:t>
      </w:r>
      <w:r>
        <w:t xml:space="preserve"> </w:t>
      </w:r>
      <w:r>
        <w:t xml:space="preserve">— confirms the Reformed insistence that providence is not merely God’s permission but His active governance. The authority of the prophetic word over human military planning displays the principle of</w:t>
      </w:r>
      <w:r>
        <w:t xml:space="preserve"> </w:t>
      </w:r>
      <w:r>
        <w:rPr>
          <w:i/>
          <w:iCs/>
        </w:rPr>
        <w:t xml:space="preserve">sola scriptura</w:t>
      </w:r>
      <w:r>
        <w:t xml:space="preserve"> </w:t>
      </w:r>
      <w:r>
        <w:t xml:space="preserve">in its most elemental form: the word of God stands over every human institution, plan, and power, and the proper response of God’s people is submission, not negotiation. The gathering of the faithful to Jerusalem’s appointed worship models the Reformed ecclesiology of</w:t>
      </w:r>
      <w:r>
        <w:t xml:space="preserve"> </w:t>
      </w:r>
      <w:r>
        <w:rPr>
          <w:i/>
          <w:iCs/>
        </w:rPr>
        <w:t xml:space="preserve">means of grace</w:t>
      </w:r>
      <w:r>
        <w:t xml:space="preserve">: God’s people are constituted not by ethnic identity or territorial claim but by their gathering around the LORD’s ordained word and worship. And the three years of blessing that follow Rehoboam’s faithfulness illustrates the Reformed understanding of the covenant’s sanction structure — not a mechanical prosperity gospel, but the genuine principle that God honors responsiveness to His word with real fruit, just as He brings real consequence to persistent unfaithfulness. The gospel is present here in its pre-incarnate, covenantal form: God will not abandon His purposes for His people, and He sustains a remnant even when the larger institutional structure collapses into idolatry.</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p>
    <w:p>
      <w:pPr>
        <w:pStyle w:val="BodyText"/>
      </w:pPr>
      <w:r>
        <w:t xml:space="preserve">When God’s word comes against your most carefully assembled plan, the only path to genuine flourishing is to stop, obey, and build faithfully within the boundaries He has actually given you. Rehoboam’s three years prove the principle: God does not owe you the kingdom you thought you were supposed to have — but He will consolidate, strengthen, and populate with the faithful the kingdom He has actually given you, if you will submit to His word and honor His appointed worship. Stop fighting for what God has not given you. Build faithfully where He has placed you.</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chapter to a lesson in political pragmatism.</w:t>
      </w:r>
      <w:r>
        <w:t xml:space="preserve"> </w:t>
      </w:r>
      <w:r>
        <w:t xml:space="preserve">The most common mishandling of this text is to present Rehoboam’s decision not to fight as strategic wisdom —</w:t>
      </w:r>
      <w:r>
        <w:t xml:space="preserve"> </w:t>
      </w:r>
      <w:r>
        <w:t xml:space="preserve">“pick your battles,”</w:t>
      </w:r>
      <w:r>
        <w:t xml:space="preserve"> </w:t>
      </w:r>
      <w:r>
        <w:t xml:space="preserve">“know when to cut your losses.”</w:t>
      </w:r>
      <w:r>
        <w:t xml:space="preserve"> </w:t>
      </w:r>
      <w:r>
        <w:t xml:space="preserve">This is not what the text says. The text says he obeyed the word of the LORD. The hinge is prophetic submission, not political calculation. An exposition that reduces it to prudential wisdom has missed the entire theological point the Chronicler is making.</w:t>
      </w:r>
    </w:p>
    <w:p>
      <w:pPr>
        <w:numPr>
          <w:ilvl w:val="0"/>
          <w:numId w:val="1002"/>
        </w:numPr>
      </w:pPr>
      <w:r>
        <w:rPr>
          <w:b/>
          <w:bCs/>
        </w:rPr>
        <w:t xml:space="preserve">Treating</w:t>
      </w:r>
      <w:r>
        <w:rPr>
          <w:b/>
          <w:bCs/>
        </w:rPr>
        <w:t xml:space="preserve"> </w:t>
      </w:r>
      <w:r>
        <w:rPr>
          <w:b/>
          <w:bCs/>
        </w:rPr>
        <w:t xml:space="preserve">“this thing is from me”</w:t>
      </w:r>
      <w:r>
        <w:rPr>
          <w:b/>
          <w:bCs/>
        </w:rPr>
        <w:t xml:space="preserve"> </w:t>
      </w:r>
      <w:r>
        <w:rPr>
          <w:b/>
          <w:bCs/>
        </w:rPr>
        <w:t xml:space="preserve">as a secondary detail.</w:t>
      </w:r>
      <w:r>
        <w:t xml:space="preserve"> </w:t>
      </w:r>
      <w:r>
        <w:t xml:space="preserve">The divine sovereignty claim in verse 4 is not a footnote — it is the load-bearing theological statement of the entire chapter. If this is not pressed, the passage becomes a story about Rehoboam making a good decision, rather than a story about God governing history through His word. The preacher must insist: this division was not outside God’s purposes. He said so. That changes everything about how the rest of the chapter is read.</w:t>
      </w:r>
    </w:p>
    <w:p>
      <w:pPr>
        <w:numPr>
          <w:ilvl w:val="0"/>
          <w:numId w:val="1002"/>
        </w:numPr>
      </w:pPr>
      <w:r>
        <w:rPr>
          <w:b/>
          <w:bCs/>
        </w:rPr>
        <w:t xml:space="preserve">Skipping the migration of Levites and priests as mere historical background.</w:t>
      </w:r>
      <w:r>
        <w:t xml:space="preserve"> </w:t>
      </w:r>
      <w:r>
        <w:t xml:space="preserve">Verses 13-17 are easy to rush past as institutional history with no contemporary relevance. But they carry one of the chapter’s most important theological and ecclesiological claims: the true Israel follows the means of grace, not the political or numerical majority. For contemporary congregations navigating decisions about where to worship, what church to belong to, or what to make of declining institutions, this section is deeply practical. Do not skip it.</w:t>
      </w:r>
    </w:p>
    <w:p>
      <w:pPr>
        <w:numPr>
          <w:ilvl w:val="0"/>
          <w:numId w:val="1002"/>
        </w:numPr>
      </w:pPr>
      <w:r>
        <w:rPr>
          <w:b/>
          <w:bCs/>
        </w:rPr>
        <w:t xml:space="preserve">Moralizing the applications without gospel grounding.</w:t>
      </w:r>
      <w:r>
        <w:t xml:space="preserve"> </w:t>
      </w:r>
      <w:r>
        <w:t xml:space="preserve">Given the chapter’s structure — obey the word, get blessing; walk in David’s way, get strengthened — it is easy to preach a functional covenant of works:</w:t>
      </w:r>
      <w:r>
        <w:t xml:space="preserve"> </w:t>
      </w:r>
      <w:r>
        <w:t xml:space="preserve">“be faithful and God will prosper you.”</w:t>
      </w:r>
      <w:r>
        <w:t xml:space="preserve"> </w:t>
      </w:r>
      <w:r>
        <w:t xml:space="preserve">This is not the text’s claim. The three years of blessing are not presented as a reward program but as a demonstration of God’s faithfulness to His covenant purposes through a king who, for a season, was responsive to His word. The grounding must remain in God’s sovereign grace, not human performance. The next chapter will show how quickly the blessing evaporates when the responsiveness ends — which proves that the engine was never Rehoboam’s merit.</w:t>
      </w:r>
    </w:p>
    <w:p>
      <w:pPr>
        <w:numPr>
          <w:ilvl w:val="0"/>
          <w:numId w:val="1002"/>
        </w:numPr>
      </w:pPr>
      <w:r>
        <w:rPr>
          <w:b/>
          <w:bCs/>
        </w:rPr>
        <w:t xml:space="preserve">Failing to preach the shadow of the final verses.</w:t>
      </w:r>
      <w:r>
        <w:t xml:space="preserve"> </w:t>
      </w:r>
      <w:r>
        <w:t xml:space="preserve">The chapter ends with blessing — but the family list in verses 18-23 carries a warning the Chronicler expects attentive readers to catch. Preaching the chapter as an unambiguous success story misses the Chronicler’s characteristic pattern of showing how faithfulness contains the seeds of its own erosion when it is not guarded. The closing section should be preached not as condemnation of Rehoboam but as a pastoral warning to every hearer: seasons of faithfulness are not automatically self-sustaining. The drift begins quietly.</w:t>
      </w:r>
    </w:p>
    <w:p>
      <w:pPr>
        <w:numPr>
          <w:ilvl w:val="0"/>
          <w:numId w:val="1002"/>
        </w:numPr>
      </w:pPr>
      <w:r>
        <w:rPr>
          <w:b/>
          <w:bCs/>
        </w:rPr>
        <w:t xml:space="preserve">Failing to connect the three-year timeframe to what follows in chapter 12.</w:t>
      </w:r>
      <w:r>
        <w:t xml:space="preserve"> </w:t>
      </w:r>
      <w:r>
        <w:t xml:space="preserve">The phrase</w:t>
      </w:r>
      <w:r>
        <w:t xml:space="preserve"> </w:t>
      </w:r>
      <w:r>
        <w:t xml:space="preserve">“for three years”</w:t>
      </w:r>
      <w:r>
        <w:t xml:space="preserve"> </w:t>
      </w:r>
      <w:r>
        <w:t xml:space="preserve">in verse 17 is ominous precisely because the reader of Chronicles knows what comes in chapter 12 (Egypt’s invasion, the plundering of the temple, Rehoboam’s humiliation). The three years of walking in David’s way are not the end of the story. An exposition of chapter 11 that does not at minimum acknowledge this trajectory fails to reckon with the Chronicler’s intent — which is not to hold Rehoboam up as a hero, but to display what faithfulness looks like when it is present, so that its absence in the next chapter is understood as exactly what it is: defection from a known and experienced good.</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2026-07-14T21:03:27Z</dcterms:created>
  <dcterms:modified xsi:type="dcterms:W3CDTF">2026-07-14T21:03:27Z</dcterms:modified>
</cp:coreProperties>
</file>

<file path=docProps/custom.xml><?xml version="1.0" encoding="utf-8"?>
<Properties xmlns="http://schemas.openxmlformats.org/officeDocument/2006/custom-properties" xmlns:vt="http://schemas.openxmlformats.org/officeDocument/2006/docPropsVTypes"/>
</file>